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5A36" w14:textId="1A327962" w:rsidR="00D62562" w:rsidRPr="00D62562" w:rsidRDefault="00D62562" w:rsidP="00D62562">
      <w:pPr>
        <w:spacing w:after="0" w:line="240" w:lineRule="auto"/>
        <w:jc w:val="center"/>
        <w:rPr>
          <w:sz w:val="24"/>
          <w:szCs w:val="24"/>
        </w:rPr>
      </w:pPr>
      <w:r w:rsidRPr="00D62562">
        <w:rPr>
          <w:noProof/>
          <w:sz w:val="24"/>
          <w:szCs w:val="24"/>
        </w:rPr>
        <w:drawing>
          <wp:inline distT="0" distB="0" distL="0" distR="0" wp14:anchorId="1D67609F" wp14:editId="5422D2C4">
            <wp:extent cx="3169920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Web-Digital-RGB-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26" cy="9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A304" w14:textId="77777777" w:rsidR="00D62562" w:rsidRDefault="00D62562" w:rsidP="001A16E4">
      <w:pPr>
        <w:spacing w:after="0" w:line="240" w:lineRule="auto"/>
        <w:rPr>
          <w:b/>
          <w:bCs/>
          <w:sz w:val="24"/>
          <w:szCs w:val="24"/>
        </w:rPr>
      </w:pPr>
    </w:p>
    <w:p w14:paraId="0894EC26" w14:textId="42AA7321" w:rsidR="001B227D" w:rsidRPr="00D62562" w:rsidRDefault="001B227D" w:rsidP="00D625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2562">
        <w:rPr>
          <w:b/>
          <w:bCs/>
          <w:sz w:val="28"/>
          <w:szCs w:val="28"/>
        </w:rPr>
        <w:t>NWIR Day 2020</w:t>
      </w:r>
    </w:p>
    <w:p w14:paraId="65B017AB" w14:textId="75A834FB" w:rsidR="001B227D" w:rsidRPr="00D62562" w:rsidRDefault="001B227D" w:rsidP="00D625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2562">
        <w:rPr>
          <w:b/>
          <w:bCs/>
          <w:sz w:val="28"/>
          <w:szCs w:val="28"/>
        </w:rPr>
        <w:t>February 2, 2020 ~ Dallas, Texas</w:t>
      </w:r>
    </w:p>
    <w:p w14:paraId="53717536" w14:textId="77777777" w:rsidR="00D62562" w:rsidRPr="00D62562" w:rsidRDefault="00D62562" w:rsidP="00D625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058761" w14:textId="08331289" w:rsidR="001325E6" w:rsidRPr="00D62562" w:rsidRDefault="001325E6" w:rsidP="00D62562">
      <w:pPr>
        <w:spacing w:after="0" w:line="240" w:lineRule="auto"/>
        <w:jc w:val="center"/>
        <w:rPr>
          <w:b/>
          <w:bCs/>
          <w:smallCaps/>
          <w:sz w:val="32"/>
          <w:szCs w:val="32"/>
          <w:u w:val="single"/>
        </w:rPr>
      </w:pPr>
      <w:r w:rsidRPr="00D62562">
        <w:rPr>
          <w:b/>
          <w:bCs/>
          <w:smallCaps/>
          <w:sz w:val="32"/>
          <w:szCs w:val="32"/>
          <w:u w:val="single"/>
        </w:rPr>
        <w:t>D</w:t>
      </w:r>
      <w:r w:rsidR="00D62562" w:rsidRPr="00D62562">
        <w:rPr>
          <w:b/>
          <w:bCs/>
          <w:smallCaps/>
          <w:sz w:val="32"/>
          <w:szCs w:val="32"/>
          <w:u w:val="single"/>
        </w:rPr>
        <w:t>riving Your Success</w:t>
      </w:r>
    </w:p>
    <w:p w14:paraId="74B1C775" w14:textId="77777777" w:rsidR="00D62562" w:rsidRDefault="00D62562" w:rsidP="001A16E4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14:paraId="08432338" w14:textId="134375A7" w:rsidR="001B227D" w:rsidRDefault="00EC6F59" w:rsidP="008F3B78">
      <w:pPr>
        <w:tabs>
          <w:tab w:val="left" w:pos="1170"/>
        </w:tabs>
        <w:spacing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8:00 am</w:t>
      </w:r>
      <w:r w:rsidRPr="00D62562">
        <w:rPr>
          <w:sz w:val="24"/>
          <w:szCs w:val="24"/>
        </w:rPr>
        <w:tab/>
      </w:r>
      <w:r w:rsidR="001B227D" w:rsidRPr="00D62562">
        <w:rPr>
          <w:sz w:val="24"/>
          <w:szCs w:val="24"/>
        </w:rPr>
        <w:t>First time attendees meet and greet</w:t>
      </w:r>
    </w:p>
    <w:p w14:paraId="1E053560" w14:textId="3707C384" w:rsidR="008F3B78" w:rsidRPr="00D62562" w:rsidRDefault="008F3B78" w:rsidP="008F3B78">
      <w:pPr>
        <w:tabs>
          <w:tab w:val="left" w:pos="117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8:15am</w:t>
      </w:r>
      <w:r>
        <w:rPr>
          <w:sz w:val="24"/>
          <w:szCs w:val="24"/>
        </w:rPr>
        <w:tab/>
        <w:t>Arrival &amp; Check In</w:t>
      </w:r>
    </w:p>
    <w:p w14:paraId="3DDA1220" w14:textId="367E979E" w:rsidR="001B227D" w:rsidRPr="00D62562" w:rsidRDefault="001B227D" w:rsidP="008F3B78">
      <w:pPr>
        <w:tabs>
          <w:tab w:val="left" w:pos="1170"/>
        </w:tabs>
        <w:spacing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9:00</w:t>
      </w:r>
      <w:r w:rsidR="00EC6F59" w:rsidRPr="00D62562">
        <w:rPr>
          <w:sz w:val="24"/>
          <w:szCs w:val="24"/>
        </w:rPr>
        <w:t>am</w:t>
      </w:r>
      <w:r w:rsidR="00EC6F59" w:rsidRPr="00D62562">
        <w:rPr>
          <w:sz w:val="24"/>
          <w:szCs w:val="24"/>
        </w:rPr>
        <w:tab/>
      </w:r>
      <w:r w:rsidRPr="00D62562">
        <w:rPr>
          <w:sz w:val="24"/>
          <w:szCs w:val="24"/>
        </w:rPr>
        <w:t>Welcome</w:t>
      </w:r>
    </w:p>
    <w:p w14:paraId="3919F109" w14:textId="77777777" w:rsidR="001325E6" w:rsidRPr="00D62562" w:rsidRDefault="001B227D" w:rsidP="001A16E4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9:15</w:t>
      </w:r>
      <w:r w:rsidR="001325E6" w:rsidRPr="00D62562">
        <w:rPr>
          <w:sz w:val="24"/>
          <w:szCs w:val="24"/>
        </w:rPr>
        <w:t>am</w:t>
      </w:r>
      <w:r w:rsidR="001325E6" w:rsidRPr="00D62562">
        <w:rPr>
          <w:sz w:val="24"/>
          <w:szCs w:val="24"/>
        </w:rPr>
        <w:tab/>
        <w:t>General Session</w:t>
      </w:r>
    </w:p>
    <w:p w14:paraId="0209778A" w14:textId="77777777" w:rsidR="001325E6" w:rsidRPr="008F3B78" w:rsidRDefault="001325E6" w:rsidP="00D62562">
      <w:pPr>
        <w:tabs>
          <w:tab w:val="left" w:pos="1170"/>
        </w:tabs>
        <w:spacing w:after="0" w:line="240" w:lineRule="auto"/>
        <w:ind w:left="1170"/>
      </w:pPr>
      <w:r w:rsidRPr="008F3B78">
        <w:t xml:space="preserve">Not your ordinary business conference, the general session will feature 3-4 speakers presenting on topics that are critically important to women in the roofing industry. Presentations will be quick moving and concise (similar in style to a TED Talk) and interspersed with opportunities for individual reflection and group discussion. </w:t>
      </w:r>
    </w:p>
    <w:p w14:paraId="7D3D9500" w14:textId="150A2533" w:rsidR="001A16E4" w:rsidRPr="008F3B78" w:rsidRDefault="001325E6" w:rsidP="00D62562">
      <w:pPr>
        <w:tabs>
          <w:tab w:val="left" w:pos="1170"/>
        </w:tabs>
        <w:spacing w:after="0" w:line="240" w:lineRule="auto"/>
        <w:ind w:left="1170"/>
        <w:rPr>
          <w:i/>
          <w:iCs/>
        </w:rPr>
      </w:pPr>
      <w:r w:rsidRPr="008F3B78">
        <w:rPr>
          <w:i/>
          <w:iCs/>
        </w:rPr>
        <w:t xml:space="preserve">Topics include: </w:t>
      </w:r>
    </w:p>
    <w:p w14:paraId="63EBD91E" w14:textId="77777777" w:rsidR="00B6454B" w:rsidRPr="008F3B78" w:rsidRDefault="00B6454B" w:rsidP="00D62562">
      <w:pPr>
        <w:tabs>
          <w:tab w:val="left" w:pos="1170"/>
        </w:tabs>
        <w:spacing w:after="0" w:line="240" w:lineRule="auto"/>
        <w:ind w:left="1170"/>
        <w:rPr>
          <w:i/>
          <w:iCs/>
        </w:rPr>
        <w:sectPr w:rsidR="00B6454B" w:rsidRPr="008F3B78" w:rsidSect="008F3B78"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2167F5C6" w14:textId="1954C3E5" w:rsidR="001A16E4" w:rsidRPr="008F3B78" w:rsidRDefault="001325E6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8F3B78">
        <w:rPr>
          <w:i/>
          <w:iCs/>
        </w:rPr>
        <w:t>Career visualization</w:t>
      </w:r>
    </w:p>
    <w:p w14:paraId="5C83AB64" w14:textId="47177177" w:rsidR="001A16E4" w:rsidRPr="008F3B78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8F3B78">
        <w:rPr>
          <w:i/>
          <w:iCs/>
        </w:rPr>
        <w:t>Setting appropriate boundaries</w:t>
      </w:r>
    </w:p>
    <w:p w14:paraId="4253134A" w14:textId="0D0F19EF" w:rsidR="001A16E4" w:rsidRPr="008F3B78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8F3B78">
        <w:rPr>
          <w:i/>
          <w:iCs/>
        </w:rPr>
        <w:t>Unconscious bias</w:t>
      </w:r>
    </w:p>
    <w:p w14:paraId="0817D04F" w14:textId="3DA2A501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 xml:space="preserve">Recruitment into our industry </w:t>
      </w:r>
    </w:p>
    <w:p w14:paraId="77053B3C" w14:textId="77777777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Political advocacy</w:t>
      </w:r>
    </w:p>
    <w:p w14:paraId="149F12AF" w14:textId="17EACD72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Opportunities for cause marketing</w:t>
      </w:r>
    </w:p>
    <w:p w14:paraId="359C8EF4" w14:textId="1F81F2F2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Technology education</w:t>
      </w:r>
    </w:p>
    <w:p w14:paraId="6F039233" w14:textId="7B3EA193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Responding effectively to microaggressions</w:t>
      </w:r>
    </w:p>
    <w:p w14:paraId="7FD2DF42" w14:textId="77777777" w:rsidR="001A16E4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Organic business development</w:t>
      </w:r>
    </w:p>
    <w:p w14:paraId="60921702" w14:textId="0D6CC126" w:rsidR="001325E6" w:rsidRPr="00BB4E26" w:rsidRDefault="001A16E4" w:rsidP="00B6454B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Creating an inclusive workplace culture</w:t>
      </w:r>
    </w:p>
    <w:p w14:paraId="016C34DB" w14:textId="77777777" w:rsidR="00B6454B" w:rsidRDefault="00B6454B" w:rsidP="001A16E4">
      <w:pPr>
        <w:tabs>
          <w:tab w:val="left" w:pos="1170"/>
        </w:tabs>
        <w:spacing w:after="0" w:line="240" w:lineRule="auto"/>
        <w:rPr>
          <w:sz w:val="24"/>
          <w:szCs w:val="24"/>
        </w:rPr>
        <w:sectPr w:rsidR="00B6454B" w:rsidSect="008F3B78">
          <w:type w:val="continuous"/>
          <w:pgSz w:w="12240" w:h="15840"/>
          <w:pgMar w:top="1008" w:right="1008" w:bottom="720" w:left="1008" w:header="720" w:footer="720" w:gutter="0"/>
          <w:cols w:num="2" w:space="144"/>
          <w:docGrid w:linePitch="360"/>
        </w:sectPr>
      </w:pPr>
    </w:p>
    <w:p w14:paraId="0E81A325" w14:textId="10045814" w:rsidR="001B227D" w:rsidRPr="00D62562" w:rsidRDefault="001B227D" w:rsidP="008F3B78">
      <w:pPr>
        <w:tabs>
          <w:tab w:val="left" w:pos="1170"/>
        </w:tabs>
        <w:spacing w:before="120"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12:30</w:t>
      </w:r>
      <w:r w:rsidR="001325E6" w:rsidRPr="00D62562">
        <w:rPr>
          <w:sz w:val="24"/>
          <w:szCs w:val="24"/>
        </w:rPr>
        <w:t>pm</w:t>
      </w:r>
      <w:r w:rsidR="001325E6" w:rsidRPr="00D62562">
        <w:rPr>
          <w:sz w:val="24"/>
          <w:szCs w:val="24"/>
        </w:rPr>
        <w:tab/>
        <w:t>Lunch and Safety Wear/PP</w:t>
      </w:r>
      <w:r w:rsidR="008F3B78">
        <w:rPr>
          <w:sz w:val="24"/>
          <w:szCs w:val="24"/>
        </w:rPr>
        <w:t>E</w:t>
      </w:r>
      <w:r w:rsidR="001325E6" w:rsidRPr="00D62562">
        <w:rPr>
          <w:sz w:val="24"/>
          <w:szCs w:val="24"/>
        </w:rPr>
        <w:t xml:space="preserve"> Fashion Show</w:t>
      </w:r>
    </w:p>
    <w:p w14:paraId="5CA3045A" w14:textId="013B0FF2" w:rsidR="001B227D" w:rsidRPr="00D62562" w:rsidRDefault="001B227D" w:rsidP="001A16E4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1:</w:t>
      </w:r>
      <w:r w:rsidR="00AD1D83">
        <w:rPr>
          <w:sz w:val="24"/>
          <w:szCs w:val="24"/>
        </w:rPr>
        <w:t>15</w:t>
      </w:r>
      <w:r w:rsidRPr="00D62562">
        <w:rPr>
          <w:sz w:val="24"/>
          <w:szCs w:val="24"/>
        </w:rPr>
        <w:t xml:space="preserve"> pm</w:t>
      </w:r>
      <w:r w:rsidR="001325E6" w:rsidRPr="00D62562">
        <w:rPr>
          <w:sz w:val="24"/>
          <w:szCs w:val="24"/>
        </w:rPr>
        <w:tab/>
        <w:t>Breakout</w:t>
      </w:r>
      <w:r w:rsidR="005B53C9">
        <w:rPr>
          <w:sz w:val="24"/>
          <w:szCs w:val="24"/>
        </w:rPr>
        <w:t xml:space="preserve"> Roundtable</w:t>
      </w:r>
      <w:bookmarkStart w:id="0" w:name="_GoBack"/>
      <w:bookmarkEnd w:id="0"/>
      <w:r w:rsidR="001325E6" w:rsidRPr="00D62562">
        <w:rPr>
          <w:sz w:val="24"/>
          <w:szCs w:val="24"/>
        </w:rPr>
        <w:t xml:space="preserve"> Sessions</w:t>
      </w:r>
    </w:p>
    <w:p w14:paraId="40CE5ED8" w14:textId="378CEB63" w:rsidR="00D62562" w:rsidRPr="008F3B78" w:rsidRDefault="001325E6" w:rsidP="00D62562">
      <w:pPr>
        <w:tabs>
          <w:tab w:val="left" w:pos="1170"/>
        </w:tabs>
        <w:spacing w:after="0" w:line="240" w:lineRule="auto"/>
        <w:ind w:left="1170"/>
      </w:pPr>
      <w:r w:rsidRPr="008F3B78">
        <w:t>Breakout sessions will be 45 minutes in length covering topics that can be used in everyday life in the roofing industry.</w:t>
      </w:r>
      <w:r w:rsidR="001A16E4" w:rsidRPr="008F3B78">
        <w:t xml:space="preserve"> </w:t>
      </w:r>
      <w:r w:rsidR="003A358A">
        <w:t>Topics will vary among the sessions that will start at 1:</w:t>
      </w:r>
      <w:r w:rsidR="00AD1D83">
        <w:t>15</w:t>
      </w:r>
      <w:r w:rsidR="003A358A">
        <w:t>pm, 2:</w:t>
      </w:r>
      <w:r w:rsidR="00AD1D83">
        <w:t>15</w:t>
      </w:r>
      <w:r w:rsidR="003A358A">
        <w:t>pm, and 3:</w:t>
      </w:r>
      <w:r w:rsidR="00AD1D83">
        <w:t>15</w:t>
      </w:r>
      <w:r w:rsidR="003A358A">
        <w:t>pm.</w:t>
      </w:r>
    </w:p>
    <w:p w14:paraId="099012DE" w14:textId="77777777" w:rsidR="00BB4E26" w:rsidRPr="008F3B78" w:rsidRDefault="00BB4E26" w:rsidP="00D62562">
      <w:pPr>
        <w:tabs>
          <w:tab w:val="left" w:pos="1170"/>
        </w:tabs>
        <w:spacing w:after="0" w:line="240" w:lineRule="auto"/>
        <w:ind w:left="1170"/>
        <w:rPr>
          <w:i/>
          <w:iCs/>
        </w:rPr>
        <w:sectPr w:rsidR="00BB4E26" w:rsidRPr="008F3B78" w:rsidSect="008F3B78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556C0519" w14:textId="22DCBECA" w:rsidR="001325E6" w:rsidRPr="008F3B78" w:rsidRDefault="001A16E4" w:rsidP="00D62562">
      <w:pPr>
        <w:tabs>
          <w:tab w:val="left" w:pos="1170"/>
        </w:tabs>
        <w:spacing w:after="0" w:line="240" w:lineRule="auto"/>
        <w:ind w:left="1170"/>
        <w:rPr>
          <w:i/>
          <w:iCs/>
        </w:rPr>
      </w:pPr>
      <w:r w:rsidRPr="008F3B78">
        <w:rPr>
          <w:i/>
          <w:iCs/>
        </w:rPr>
        <w:t>Topics include:</w:t>
      </w:r>
    </w:p>
    <w:p w14:paraId="23752A2F" w14:textId="77777777" w:rsidR="00B6454B" w:rsidRPr="008F3B78" w:rsidRDefault="00B6454B" w:rsidP="00D62562">
      <w:pPr>
        <w:tabs>
          <w:tab w:val="left" w:pos="1170"/>
        </w:tabs>
        <w:spacing w:after="0" w:line="240" w:lineRule="auto"/>
        <w:ind w:left="1170"/>
        <w:rPr>
          <w:i/>
          <w:iCs/>
        </w:rPr>
        <w:sectPr w:rsidR="00B6454B" w:rsidRPr="008F3B78" w:rsidSect="008F3B78">
          <w:type w:val="continuous"/>
          <w:pgSz w:w="12240" w:h="15840"/>
          <w:pgMar w:top="1008" w:right="1008" w:bottom="720" w:left="1008" w:header="720" w:footer="720" w:gutter="0"/>
          <w:cols w:num="2" w:space="288"/>
          <w:docGrid w:linePitch="360"/>
        </w:sectPr>
      </w:pPr>
    </w:p>
    <w:p w14:paraId="0691E035" w14:textId="3D4D1FF1" w:rsidR="001A16E4" w:rsidRPr="008F3B78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8F3B78">
        <w:rPr>
          <w:i/>
          <w:iCs/>
        </w:rPr>
        <w:t>Live demo</w:t>
      </w:r>
      <w:r w:rsidR="00844FB1">
        <w:rPr>
          <w:i/>
          <w:iCs/>
        </w:rPr>
        <w:t xml:space="preserve">s and </w:t>
      </w:r>
      <w:r w:rsidRPr="008F3B78">
        <w:rPr>
          <w:i/>
          <w:iCs/>
        </w:rPr>
        <w:t>hands on training</w:t>
      </w:r>
    </w:p>
    <w:p w14:paraId="25530987" w14:textId="7986F6D5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Hot topics for council leaders</w:t>
      </w:r>
    </w:p>
    <w:p w14:paraId="7DA14353" w14:textId="2DC4D91E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Personal finance development</w:t>
      </w:r>
    </w:p>
    <w:p w14:paraId="2EA0CBB4" w14:textId="75833257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Utilizing the member directory, website and association benefits</w:t>
      </w:r>
    </w:p>
    <w:p w14:paraId="1008740E" w14:textId="6E951644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Making the most of sponsor benefits</w:t>
      </w:r>
    </w:p>
    <w:p w14:paraId="69B3784D" w14:textId="249EB1BC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How to recruit and retain women into rooftop positions</w:t>
      </w:r>
    </w:p>
    <w:p w14:paraId="38BF7991" w14:textId="77777777" w:rsidR="00D62562" w:rsidRPr="00BB4E26" w:rsidRDefault="00D62562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Mentoring</w:t>
      </w:r>
    </w:p>
    <w:p w14:paraId="251B1FDB" w14:textId="38A84CF3" w:rsidR="001A16E4" w:rsidRPr="00BB4E26" w:rsidRDefault="001A16E4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Women owned business certifications</w:t>
      </w:r>
    </w:p>
    <w:p w14:paraId="29F28099" w14:textId="4315C829" w:rsidR="00D62562" w:rsidRPr="00BB4E26" w:rsidRDefault="00D62562" w:rsidP="00B6454B">
      <w:pPr>
        <w:pStyle w:val="ListParagraph"/>
        <w:numPr>
          <w:ilvl w:val="1"/>
          <w:numId w:val="9"/>
        </w:numPr>
        <w:tabs>
          <w:tab w:val="left" w:pos="1170"/>
        </w:tabs>
        <w:spacing w:after="0" w:line="240" w:lineRule="auto"/>
        <w:ind w:left="1530"/>
        <w:rPr>
          <w:i/>
          <w:iCs/>
        </w:rPr>
      </w:pPr>
      <w:r w:rsidRPr="00BB4E26">
        <w:rPr>
          <w:i/>
          <w:iCs/>
        </w:rPr>
        <w:t>Headshot photography</w:t>
      </w:r>
    </w:p>
    <w:p w14:paraId="0C53F4F8" w14:textId="77777777" w:rsidR="00B6454B" w:rsidRDefault="00B6454B" w:rsidP="001A16E4">
      <w:pPr>
        <w:tabs>
          <w:tab w:val="left" w:pos="1170"/>
        </w:tabs>
        <w:spacing w:after="0" w:line="240" w:lineRule="auto"/>
        <w:rPr>
          <w:sz w:val="24"/>
          <w:szCs w:val="24"/>
        </w:rPr>
        <w:sectPr w:rsidR="00B6454B" w:rsidSect="008F3B78">
          <w:type w:val="continuous"/>
          <w:pgSz w:w="12240" w:h="15840"/>
          <w:pgMar w:top="1008" w:right="1008" w:bottom="720" w:left="1008" w:header="720" w:footer="720" w:gutter="0"/>
          <w:cols w:num="2" w:space="144"/>
          <w:docGrid w:linePitch="360"/>
        </w:sectPr>
      </w:pPr>
    </w:p>
    <w:p w14:paraId="6FE9EA1C" w14:textId="60DFFF59" w:rsidR="001B227D" w:rsidRPr="00D62562" w:rsidRDefault="001325E6" w:rsidP="008F3B78">
      <w:pPr>
        <w:tabs>
          <w:tab w:val="left" w:pos="1170"/>
        </w:tabs>
        <w:spacing w:before="120"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4:30pm</w:t>
      </w:r>
      <w:r w:rsidRPr="00D62562">
        <w:rPr>
          <w:sz w:val="24"/>
          <w:szCs w:val="24"/>
        </w:rPr>
        <w:tab/>
        <w:t>General Session</w:t>
      </w:r>
    </w:p>
    <w:p w14:paraId="21DB3386" w14:textId="42C17C29" w:rsidR="001B227D" w:rsidRPr="00D62562" w:rsidRDefault="001325E6" w:rsidP="008F3B78">
      <w:pPr>
        <w:tabs>
          <w:tab w:val="left" w:pos="1170"/>
        </w:tabs>
        <w:spacing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5:00pm</w:t>
      </w:r>
      <w:r w:rsidRPr="00D62562">
        <w:rPr>
          <w:sz w:val="24"/>
          <w:szCs w:val="24"/>
        </w:rPr>
        <w:tab/>
        <w:t>Closing Remarks</w:t>
      </w:r>
    </w:p>
    <w:p w14:paraId="06519F47" w14:textId="2B05A7A3" w:rsidR="001325E6" w:rsidRPr="00D62562" w:rsidRDefault="001325E6" w:rsidP="008F3B78">
      <w:pPr>
        <w:tabs>
          <w:tab w:val="left" w:pos="1170"/>
        </w:tabs>
        <w:spacing w:after="120" w:line="240" w:lineRule="auto"/>
        <w:rPr>
          <w:sz w:val="24"/>
          <w:szCs w:val="24"/>
        </w:rPr>
      </w:pPr>
      <w:r w:rsidRPr="00D62562">
        <w:rPr>
          <w:sz w:val="24"/>
          <w:szCs w:val="24"/>
        </w:rPr>
        <w:t>5:30-7pm</w:t>
      </w:r>
      <w:r w:rsidRPr="00D62562">
        <w:rPr>
          <w:sz w:val="24"/>
          <w:szCs w:val="24"/>
        </w:rPr>
        <w:tab/>
        <w:t>Networking Reception</w:t>
      </w:r>
    </w:p>
    <w:p w14:paraId="18D9B6E1" w14:textId="0728A939" w:rsidR="001A16E4" w:rsidRPr="00B6454B" w:rsidRDefault="001A16E4" w:rsidP="00B6454B">
      <w:pPr>
        <w:tabs>
          <w:tab w:val="left" w:pos="117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6454B">
        <w:rPr>
          <w:b/>
          <w:bCs/>
          <w:sz w:val="24"/>
          <w:szCs w:val="24"/>
        </w:rPr>
        <w:t>Additional content will include the announcement of the first ever WORLD Award winner</w:t>
      </w:r>
      <w:r w:rsidR="00D62562" w:rsidRPr="00B6454B">
        <w:rPr>
          <w:b/>
          <w:bCs/>
          <w:sz w:val="24"/>
          <w:szCs w:val="24"/>
        </w:rPr>
        <w:t>!</w:t>
      </w:r>
    </w:p>
    <w:p w14:paraId="2E8CD845" w14:textId="77777777" w:rsidR="001A16E4" w:rsidRPr="00D62562" w:rsidRDefault="001A16E4" w:rsidP="001A16E4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14:paraId="5A7C2DFD" w14:textId="77777777" w:rsidR="008F3B78" w:rsidRDefault="008F3B78" w:rsidP="00B6454B">
      <w:pPr>
        <w:tabs>
          <w:tab w:val="left" w:pos="1170"/>
        </w:tabs>
        <w:spacing w:after="0" w:line="240" w:lineRule="auto"/>
        <w:jc w:val="center"/>
        <w:rPr>
          <w:i/>
          <w:iCs/>
          <w:sz w:val="24"/>
          <w:szCs w:val="24"/>
        </w:rPr>
      </w:pPr>
    </w:p>
    <w:p w14:paraId="11DABEC0" w14:textId="7038A3B0" w:rsidR="001A16E4" w:rsidRPr="00B6454B" w:rsidRDefault="001A16E4" w:rsidP="00B6454B">
      <w:pPr>
        <w:tabs>
          <w:tab w:val="left" w:pos="1170"/>
        </w:tabs>
        <w:spacing w:after="0" w:line="240" w:lineRule="auto"/>
        <w:jc w:val="center"/>
        <w:rPr>
          <w:i/>
          <w:iCs/>
          <w:sz w:val="24"/>
          <w:szCs w:val="24"/>
        </w:rPr>
      </w:pPr>
      <w:r w:rsidRPr="00B6454B">
        <w:rPr>
          <w:i/>
          <w:iCs/>
          <w:sz w:val="24"/>
          <w:szCs w:val="24"/>
        </w:rPr>
        <w:t xml:space="preserve">Final agenda and </w:t>
      </w:r>
      <w:r w:rsidR="00B6454B" w:rsidRPr="00B6454B">
        <w:rPr>
          <w:i/>
          <w:iCs/>
          <w:sz w:val="24"/>
          <w:szCs w:val="24"/>
        </w:rPr>
        <w:t xml:space="preserve">confirmed </w:t>
      </w:r>
      <w:r w:rsidRPr="00B6454B">
        <w:rPr>
          <w:i/>
          <w:iCs/>
          <w:sz w:val="24"/>
          <w:szCs w:val="24"/>
        </w:rPr>
        <w:t xml:space="preserve">speakers will be announced in </w:t>
      </w:r>
      <w:r w:rsidR="00AD1D83">
        <w:rPr>
          <w:i/>
          <w:iCs/>
          <w:sz w:val="24"/>
          <w:szCs w:val="24"/>
        </w:rPr>
        <w:t>late</w:t>
      </w:r>
      <w:r w:rsidR="00543140">
        <w:rPr>
          <w:i/>
          <w:iCs/>
          <w:sz w:val="24"/>
          <w:szCs w:val="24"/>
        </w:rPr>
        <w:t xml:space="preserve"> January.</w:t>
      </w:r>
    </w:p>
    <w:p w14:paraId="6B3CA4DA" w14:textId="77777777" w:rsidR="001B227D" w:rsidRPr="00D62562" w:rsidRDefault="001B227D" w:rsidP="001A16E4">
      <w:pPr>
        <w:spacing w:after="0" w:line="240" w:lineRule="auto"/>
        <w:rPr>
          <w:sz w:val="24"/>
          <w:szCs w:val="24"/>
        </w:rPr>
      </w:pPr>
    </w:p>
    <w:sectPr w:rsidR="001B227D" w:rsidRPr="00D62562" w:rsidSect="008F3B78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66D"/>
    <w:multiLevelType w:val="hybridMultilevel"/>
    <w:tmpl w:val="FAFE67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483852"/>
    <w:multiLevelType w:val="hybridMultilevel"/>
    <w:tmpl w:val="A7E68C02"/>
    <w:lvl w:ilvl="0" w:tplc="652CD0CE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035720C"/>
    <w:multiLevelType w:val="hybridMultilevel"/>
    <w:tmpl w:val="1A2EA2E4"/>
    <w:lvl w:ilvl="0" w:tplc="652CD0C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19F21F4"/>
    <w:multiLevelType w:val="hybridMultilevel"/>
    <w:tmpl w:val="7AA0DC02"/>
    <w:lvl w:ilvl="0" w:tplc="652CD0C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5" w15:restartNumberingAfterBreak="0">
    <w:nsid w:val="2F340AC7"/>
    <w:multiLevelType w:val="hybridMultilevel"/>
    <w:tmpl w:val="5F583A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6E047BB"/>
    <w:multiLevelType w:val="hybridMultilevel"/>
    <w:tmpl w:val="0AB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7D"/>
    <w:rsid w:val="00022BEE"/>
    <w:rsid w:val="001325E6"/>
    <w:rsid w:val="00135593"/>
    <w:rsid w:val="001A16E4"/>
    <w:rsid w:val="001B227D"/>
    <w:rsid w:val="003859A4"/>
    <w:rsid w:val="003A358A"/>
    <w:rsid w:val="00543140"/>
    <w:rsid w:val="005B53C9"/>
    <w:rsid w:val="008251F5"/>
    <w:rsid w:val="00844FB1"/>
    <w:rsid w:val="008F3B78"/>
    <w:rsid w:val="00AD1D83"/>
    <w:rsid w:val="00B6454B"/>
    <w:rsid w:val="00BB4E26"/>
    <w:rsid w:val="00D62562"/>
    <w:rsid w:val="00EC6F59"/>
    <w:rsid w:val="00E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7826"/>
  <w15:chartTrackingRefBased/>
  <w15:docId w15:val="{9535F04B-8478-4AE2-869F-4A182CF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325E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Ellen Thorp</cp:lastModifiedBy>
  <cp:revision>4</cp:revision>
  <dcterms:created xsi:type="dcterms:W3CDTF">2020-01-17T17:37:00Z</dcterms:created>
  <dcterms:modified xsi:type="dcterms:W3CDTF">2020-01-17T17:53:00Z</dcterms:modified>
</cp:coreProperties>
</file>